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2697" w:rsidRPr="00B85C70" w:rsidRDefault="006926B8">
      <w:pPr>
        <w:rPr>
          <w:b/>
          <w:sz w:val="28"/>
        </w:rPr>
      </w:pPr>
      <w:r>
        <w:rPr>
          <w:b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04.5pt">
            <v:imagedata r:id="rId5" o:title="photo 11.1"/>
          </v:shape>
        </w:pict>
      </w:r>
      <w:r w:rsidR="00B85C70" w:rsidRPr="00B85C70">
        <w:rPr>
          <w:b/>
          <w:sz w:val="28"/>
        </w:rPr>
        <w:t>Une gaine pour traiter les boiteries</w:t>
      </w:r>
    </w:p>
    <w:p w:rsidR="00947846" w:rsidRPr="00947846" w:rsidRDefault="00B85C70">
      <w:pPr>
        <w:rPr>
          <w:i/>
        </w:rPr>
      </w:pPr>
      <w:r w:rsidRPr="00947846">
        <w:rPr>
          <w:i/>
        </w:rPr>
        <w:t>Photo 11.1.</w:t>
      </w:r>
      <w:r w:rsidR="00947846" w:rsidRPr="00947846">
        <w:rPr>
          <w:i/>
        </w:rPr>
        <w:t xml:space="preserve"> : La gaine est en plastique souple. Sa taille est adaptée au pied de la brebis. Crédit photo : </w:t>
      </w:r>
      <w:proofErr w:type="spellStart"/>
      <w:r w:rsidR="00947846" w:rsidRPr="00947846">
        <w:rPr>
          <w:i/>
        </w:rPr>
        <w:t>Teagasc</w:t>
      </w:r>
      <w:proofErr w:type="spellEnd"/>
      <w:r w:rsidR="00947846" w:rsidRPr="00947846">
        <w:rPr>
          <w:i/>
        </w:rPr>
        <w:t>.</w:t>
      </w:r>
    </w:p>
    <w:p w:rsidR="0022507F" w:rsidRDefault="00947846">
      <w:pPr>
        <w:rPr>
          <w:i/>
        </w:rPr>
      </w:pPr>
      <w:r w:rsidRPr="00947846">
        <w:rPr>
          <w:i/>
        </w:rPr>
        <w:t xml:space="preserve">Photo 11.2 : Après avoir placé le pied de la brebis, 30 </w:t>
      </w:r>
      <w:proofErr w:type="spellStart"/>
      <w:r w:rsidRPr="00947846">
        <w:rPr>
          <w:i/>
        </w:rPr>
        <w:t>mL</w:t>
      </w:r>
      <w:proofErr w:type="spellEnd"/>
      <w:r w:rsidRPr="00947846">
        <w:rPr>
          <w:i/>
        </w:rPr>
        <w:t xml:space="preserve"> du produit de traitement est injecté dans la gaine. Crédit photo : </w:t>
      </w:r>
      <w:proofErr w:type="spellStart"/>
      <w:r w:rsidRPr="00947846">
        <w:rPr>
          <w:i/>
        </w:rPr>
        <w:t>Teagasc</w:t>
      </w:r>
      <w:proofErr w:type="spellEnd"/>
      <w:r w:rsidRPr="00947846">
        <w:rPr>
          <w:i/>
        </w:rPr>
        <w:t>.</w:t>
      </w:r>
    </w:p>
    <w:p w:rsidR="00FA638D" w:rsidRPr="00947846" w:rsidRDefault="00FA638D">
      <w:pPr>
        <w:rPr>
          <w:i/>
        </w:rPr>
      </w:pPr>
      <w:r>
        <w:rPr>
          <w:i/>
        </w:rPr>
        <w:lastRenderedPageBreak/>
        <w:t xml:space="preserve">Photo 11.3 : La gaine est fixée sur le pied avec des attaches de câbles. Crédit photo : </w:t>
      </w:r>
      <w:proofErr w:type="spellStart"/>
      <w:r>
        <w:rPr>
          <w:i/>
        </w:rPr>
        <w:t>Lifehacks</w:t>
      </w:r>
      <w:proofErr w:type="spellEnd"/>
      <w:r>
        <w:rPr>
          <w:i/>
        </w:rPr>
        <w:t>.</w:t>
      </w:r>
    </w:p>
    <w:p w:rsidR="00777974" w:rsidRDefault="00777974" w:rsidP="0015555D">
      <w:r>
        <w:t>P</w:t>
      </w:r>
      <w:r w:rsidR="00B85C70">
        <w:t xml:space="preserve">our soigner plus facilement les boiteries des </w:t>
      </w:r>
      <w:r>
        <w:t xml:space="preserve">brebis laitières, </w:t>
      </w:r>
      <w:r w:rsidR="0015555D">
        <w:t xml:space="preserve">un </w:t>
      </w:r>
      <w:r>
        <w:t>éleveur irlandais ajoute une chaussette à la patte malade</w:t>
      </w:r>
      <w:r w:rsidR="0022507F">
        <w:t xml:space="preserve">. </w:t>
      </w:r>
      <w:r>
        <w:t>Il s’agit d’</w:t>
      </w:r>
      <w:r w:rsidR="00B85C70">
        <w:t>une gaine plastique,</w:t>
      </w:r>
      <w:r>
        <w:t xml:space="preserve"> dans laquelle ils ajoutent</w:t>
      </w:r>
      <w:r w:rsidR="0022507F">
        <w:t xml:space="preserve"> 30 </w:t>
      </w:r>
      <w:proofErr w:type="spellStart"/>
      <w:r w:rsidR="0022507F">
        <w:t>mL</w:t>
      </w:r>
      <w:proofErr w:type="spellEnd"/>
      <w:r w:rsidR="0022507F">
        <w:t xml:space="preserve"> du</w:t>
      </w:r>
      <w:r w:rsidR="00B85C70">
        <w:t xml:space="preserve"> produit de traitement</w:t>
      </w:r>
      <w:r w:rsidR="0015555D">
        <w:t>.</w:t>
      </w:r>
      <w:r w:rsidR="00B85C70">
        <w:t xml:space="preserve"> </w:t>
      </w:r>
      <w:r>
        <w:t>Il peut s’agir par exemple d’un mélange de sulfate de zinc et de graisse ….</w:t>
      </w:r>
      <w:r w:rsidR="00B85C70">
        <w:t>Le pied est protégé et reste en contact avec le produit.</w:t>
      </w:r>
      <w:r w:rsidR="0015555D">
        <w:t xml:space="preserve"> Cela limite également la contamination du milieu extérieur. La gaine est fixée solidement </w:t>
      </w:r>
      <w:r w:rsidR="00FA638D">
        <w:t>avec des attaches de câble. A condition que la gaine soit en plastique suffisamment épais et solide, l’animal peut ensuite marcher librement sur des surfaces souples, comme une aire paillée ou une pâture</w:t>
      </w:r>
      <w:r w:rsidR="0015555D">
        <w:t xml:space="preserve">. </w:t>
      </w:r>
      <w:r w:rsidR="00133132">
        <w:t>L’éleveur</w:t>
      </w:r>
      <w:r>
        <w:t xml:space="preserve"> </w:t>
      </w:r>
      <w:r w:rsidR="0015555D">
        <w:t>enlève</w:t>
      </w:r>
      <w:r w:rsidR="0022507F">
        <w:t xml:space="preserve"> la gaine au bout de 24 à 36 heures</w:t>
      </w:r>
      <w:r w:rsidR="0015555D">
        <w:t xml:space="preserve">. </w:t>
      </w:r>
      <w:r>
        <w:t> </w:t>
      </w:r>
    </w:p>
    <w:p w:rsidR="00B85C70" w:rsidRDefault="00B85C70">
      <w:r>
        <w:t xml:space="preserve">Cette astuce est une des 73 astuces collectée par le réseau SheepNet. Retrouvez-les sur le site </w:t>
      </w:r>
      <w:proofErr w:type="spellStart"/>
      <w:r>
        <w:t>sheepnet.network</w:t>
      </w:r>
      <w:proofErr w:type="spellEnd"/>
      <w:r>
        <w:t>/</w:t>
      </w:r>
      <w:proofErr w:type="spellStart"/>
      <w:r>
        <w:t>fr.</w:t>
      </w:r>
      <w:proofErr w:type="spellEnd"/>
      <w:r>
        <w:t xml:space="preserve"> </w:t>
      </w:r>
    </w:p>
    <w:p w:rsidR="00B85C70" w:rsidRPr="00947846" w:rsidRDefault="00133132">
      <w:pPr>
        <w:rPr>
          <w:i/>
        </w:rPr>
      </w:pPr>
      <w:r>
        <w:rPr>
          <w:i/>
        </w:rPr>
        <w:t>Image 11.4</w:t>
      </w:r>
      <w:r w:rsidR="00947846" w:rsidRPr="00947846">
        <w:rPr>
          <w:i/>
        </w:rPr>
        <w:t> : logo SheepNet. Crédit Photo : SheepNet</w:t>
      </w:r>
    </w:p>
    <w:p w:rsidR="00B85C70" w:rsidRDefault="00133132">
      <w:r>
        <w:lastRenderedPageBreak/>
        <w:t>Myriam Doucet, Institut de l’Elevag</w:t>
      </w:r>
      <w:r w:rsidR="006926B8">
        <w:pict>
          <v:shape id="_x0000_i1026" type="#_x0000_t75" style="width:453.75pt;height:604.5pt">
            <v:imagedata r:id="rId6" o:title="photo 11.2"/>
          </v:shape>
        </w:pict>
      </w:r>
      <w:r w:rsidR="006926B8">
        <w:lastRenderedPageBreak/>
        <w:pict>
          <v:shape id="_x0000_i1027" type="#_x0000_t75" style="width:225pt;height:129.75pt">
            <v:imagedata r:id="rId7" o:title="Photo 11.3 Attache de câbles"/>
          </v:shape>
        </w:pict>
      </w:r>
      <w:bookmarkStart w:id="0" w:name="_GoBack"/>
      <w:bookmarkEnd w:id="0"/>
      <w:r>
        <w:t>e</w:t>
      </w:r>
    </w:p>
    <w:sectPr w:rsidR="00B85C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316DB"/>
    <w:multiLevelType w:val="hybridMultilevel"/>
    <w:tmpl w:val="187C9EC6"/>
    <w:lvl w:ilvl="0" w:tplc="23666FC2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E81923"/>
    <w:multiLevelType w:val="multilevel"/>
    <w:tmpl w:val="502AC412"/>
    <w:lvl w:ilvl="0">
      <w:start w:val="1"/>
      <w:numFmt w:val="none"/>
      <w:pStyle w:val="Titre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%2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lvlText w:val="%1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pStyle w:val="Titre4"/>
      <w:lvlText w:val="%1%2.%3.%4"/>
      <w:lvlJc w:val="left"/>
      <w:pPr>
        <w:ind w:left="907" w:hanging="737"/>
      </w:pPr>
      <w:rPr>
        <w:rFonts w:hint="default"/>
      </w:rPr>
    </w:lvl>
    <w:lvl w:ilvl="4">
      <w:start w:val="1"/>
      <w:numFmt w:val="lowerLetter"/>
      <w:pStyle w:val="Titre5"/>
      <w:lvlText w:val="%1%5)"/>
      <w:lvlJc w:val="left"/>
      <w:pPr>
        <w:ind w:left="340" w:hanging="340"/>
      </w:pPr>
      <w:rPr>
        <w:rFonts w:hint="default"/>
      </w:rPr>
    </w:lvl>
    <w:lvl w:ilvl="5">
      <w:start w:val="1"/>
      <w:numFmt w:val="none"/>
      <w:pStyle w:val="Titre6"/>
      <w:lvlText w:val="%1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24FD45BE"/>
    <w:multiLevelType w:val="hybridMultilevel"/>
    <w:tmpl w:val="DF149D36"/>
    <w:lvl w:ilvl="0" w:tplc="2C564EC4">
      <w:start w:val="1"/>
      <w:numFmt w:val="decimal"/>
      <w:lvlText w:val="1.1.%1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2BA87868"/>
    <w:multiLevelType w:val="hybridMultilevel"/>
    <w:tmpl w:val="B2305730"/>
    <w:lvl w:ilvl="0" w:tplc="D738F952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pStyle w:val="Titre3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0C530E"/>
    <w:multiLevelType w:val="hybridMultilevel"/>
    <w:tmpl w:val="2D28D7D6"/>
    <w:lvl w:ilvl="0" w:tplc="200CF354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C51080"/>
    <w:multiLevelType w:val="hybridMultilevel"/>
    <w:tmpl w:val="2342F6D0"/>
    <w:lvl w:ilvl="0" w:tplc="0D5007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5"/>
  </w:num>
  <w:num w:numId="7">
    <w:abstractNumId w:val="4"/>
  </w:num>
  <w:num w:numId="8">
    <w:abstractNumId w:val="2"/>
  </w:num>
  <w:num w:numId="9">
    <w:abstractNumId w:val="0"/>
  </w:num>
  <w:num w:numId="10">
    <w:abstractNumId w:val="5"/>
  </w:num>
  <w:num w:numId="11">
    <w:abstractNumId w:val="4"/>
  </w:num>
  <w:num w:numId="12">
    <w:abstractNumId w:val="2"/>
  </w:num>
  <w:num w:numId="13">
    <w:abstractNumId w:val="5"/>
  </w:num>
  <w:num w:numId="14">
    <w:abstractNumId w:val="4"/>
  </w:num>
  <w:num w:numId="15">
    <w:abstractNumId w:val="2"/>
  </w:num>
  <w:num w:numId="16">
    <w:abstractNumId w:val="3"/>
  </w:num>
  <w:num w:numId="17">
    <w:abstractNumId w:val="5"/>
  </w:num>
  <w:num w:numId="18">
    <w:abstractNumId w:val="4"/>
  </w:num>
  <w:num w:numId="19">
    <w:abstractNumId w:val="2"/>
  </w:num>
  <w:num w:numId="20">
    <w:abstractNumId w:val="3"/>
  </w:num>
  <w:num w:numId="21">
    <w:abstractNumId w:val="1"/>
  </w:num>
  <w:num w:numId="22">
    <w:abstractNumId w:val="1"/>
  </w:num>
  <w:num w:numId="23">
    <w:abstractNumId w:val="1"/>
  </w:num>
  <w:num w:numId="24">
    <w:abstractNumId w:val="1"/>
  </w:num>
  <w:num w:numId="25">
    <w:abstractNumId w:val="1"/>
  </w:num>
  <w:num w:numId="26">
    <w:abstractNumId w:val="1"/>
  </w:num>
  <w:num w:numId="27">
    <w:abstractNumId w:val="1"/>
  </w:num>
  <w:num w:numId="28">
    <w:abstractNumId w:val="1"/>
  </w:num>
  <w:num w:numId="29">
    <w:abstractNumId w:val="1"/>
  </w:num>
  <w:num w:numId="30">
    <w:abstractNumId w:val="1"/>
  </w:num>
  <w:num w:numId="31">
    <w:abstractNumId w:val="1"/>
  </w:num>
  <w:num w:numId="32">
    <w:abstractNumId w:val="1"/>
  </w:num>
  <w:num w:numId="33">
    <w:abstractNumId w:val="1"/>
  </w:num>
  <w:num w:numId="34">
    <w:abstractNumId w:val="1"/>
  </w:num>
  <w:num w:numId="35">
    <w:abstractNumId w:val="1"/>
  </w:num>
  <w:num w:numId="36">
    <w:abstractNumId w:val="1"/>
  </w:num>
  <w:num w:numId="37">
    <w:abstractNumId w:val="1"/>
  </w:num>
  <w:num w:numId="38">
    <w:abstractNumId w:val="1"/>
  </w:num>
  <w:num w:numId="39">
    <w:abstractNumId w:val="1"/>
  </w:num>
  <w:num w:numId="40">
    <w:abstractNumId w:val="1"/>
  </w:num>
  <w:num w:numId="41">
    <w:abstractNumId w:val="1"/>
  </w:num>
  <w:num w:numId="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C70"/>
    <w:rsid w:val="001309EB"/>
    <w:rsid w:val="00133132"/>
    <w:rsid w:val="0015555D"/>
    <w:rsid w:val="0016284A"/>
    <w:rsid w:val="001D2697"/>
    <w:rsid w:val="0022507F"/>
    <w:rsid w:val="00235698"/>
    <w:rsid w:val="003369EB"/>
    <w:rsid w:val="006032F8"/>
    <w:rsid w:val="006926B8"/>
    <w:rsid w:val="00777974"/>
    <w:rsid w:val="00926EA1"/>
    <w:rsid w:val="00947846"/>
    <w:rsid w:val="00B85C70"/>
    <w:rsid w:val="00D33273"/>
    <w:rsid w:val="00EC6377"/>
    <w:rsid w:val="00FA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205410-BFBF-471C-8F0F-A0D715C2F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32F8"/>
    <w:rPr>
      <w:rFonts w:eastAsiaTheme="minorEastAsia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EC6377"/>
    <w:pPr>
      <w:keepNext/>
      <w:keepLines/>
      <w:numPr>
        <w:numId w:val="42"/>
      </w:numPr>
      <w:pBdr>
        <w:top w:val="single" w:sz="4" w:space="1" w:color="auto"/>
        <w:bottom w:val="single" w:sz="4" w:space="1" w:color="auto"/>
      </w:pBdr>
      <w:spacing w:before="360" w:after="360"/>
      <w:outlineLvl w:val="0"/>
    </w:pPr>
    <w:rPr>
      <w:rFonts w:asciiTheme="majorHAnsi" w:eastAsiaTheme="majorEastAsia" w:hAnsiTheme="majorHAnsi" w:cstheme="majorBidi"/>
      <w:b/>
      <w:bCs/>
      <w:caps/>
      <w:spacing w:val="4"/>
      <w:sz w:val="36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C6377"/>
    <w:pPr>
      <w:keepNext/>
      <w:keepLines/>
      <w:numPr>
        <w:ilvl w:val="1"/>
        <w:numId w:val="42"/>
      </w:numPr>
      <w:spacing w:before="360" w:after="240"/>
      <w:outlineLvl w:val="1"/>
    </w:pPr>
    <w:rPr>
      <w:rFonts w:asciiTheme="majorHAnsi" w:eastAsiaTheme="majorEastAsia" w:hAnsiTheme="majorHAnsi" w:cstheme="majorBidi"/>
      <w:b/>
      <w:bCs/>
      <w:sz w:val="32"/>
      <w:szCs w:val="28"/>
      <w:u w:val="single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EC6377"/>
    <w:pPr>
      <w:keepNext/>
      <w:keepLines/>
      <w:numPr>
        <w:ilvl w:val="2"/>
        <w:numId w:val="20"/>
      </w:numPr>
      <w:spacing w:before="240" w:after="120"/>
      <w:ind w:left="624" w:hanging="624"/>
      <w:outlineLvl w:val="2"/>
    </w:pPr>
    <w:rPr>
      <w:rFonts w:asciiTheme="majorHAnsi" w:eastAsiaTheme="majorEastAsia" w:hAnsiTheme="majorHAnsi" w:cstheme="majorBidi"/>
      <w:spacing w:val="4"/>
      <w:sz w:val="26"/>
      <w:szCs w:val="24"/>
      <w:u w:val="single"/>
    </w:rPr>
  </w:style>
  <w:style w:type="paragraph" w:styleId="Titre4">
    <w:name w:val="heading 4"/>
    <w:basedOn w:val="Normal"/>
    <w:next w:val="Normal"/>
    <w:link w:val="Titre4Car"/>
    <w:autoRedefine/>
    <w:uiPriority w:val="9"/>
    <w:unhideWhenUsed/>
    <w:qFormat/>
    <w:rsid w:val="00EC6377"/>
    <w:pPr>
      <w:keepNext/>
      <w:keepLines/>
      <w:numPr>
        <w:ilvl w:val="3"/>
        <w:numId w:val="42"/>
      </w:numPr>
      <w:spacing w:before="360" w:after="120"/>
      <w:outlineLvl w:val="3"/>
    </w:pPr>
    <w:rPr>
      <w:rFonts w:asciiTheme="majorHAnsi" w:eastAsiaTheme="majorEastAsia" w:hAnsiTheme="majorHAnsi" w:cstheme="majorBidi"/>
      <w:iCs/>
      <w:sz w:val="24"/>
      <w:szCs w:val="24"/>
      <w:u w:val="single"/>
    </w:rPr>
  </w:style>
  <w:style w:type="paragraph" w:styleId="Titre5">
    <w:name w:val="heading 5"/>
    <w:basedOn w:val="Normal"/>
    <w:next w:val="Normal"/>
    <w:link w:val="Titre5Car"/>
    <w:autoRedefine/>
    <w:uiPriority w:val="9"/>
    <w:unhideWhenUsed/>
    <w:qFormat/>
    <w:rsid w:val="00EC6377"/>
    <w:pPr>
      <w:keepNext/>
      <w:keepLines/>
      <w:numPr>
        <w:ilvl w:val="4"/>
        <w:numId w:val="42"/>
      </w:numPr>
      <w:tabs>
        <w:tab w:val="left" w:pos="1134"/>
      </w:tabs>
      <w:spacing w:before="240" w:after="120"/>
      <w:outlineLvl w:val="4"/>
    </w:pPr>
    <w:rPr>
      <w:rFonts w:asciiTheme="majorHAnsi" w:eastAsiaTheme="majorEastAsia" w:hAnsiTheme="majorHAnsi" w:cstheme="majorBidi"/>
      <w:bCs/>
      <w:u w:val="single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EC6377"/>
    <w:pPr>
      <w:keepNext/>
      <w:keepLines/>
      <w:numPr>
        <w:ilvl w:val="5"/>
        <w:numId w:val="42"/>
      </w:numPr>
      <w:spacing w:before="120" w:after="0"/>
      <w:outlineLvl w:val="5"/>
    </w:pPr>
    <w:rPr>
      <w:rFonts w:asciiTheme="majorHAnsi" w:eastAsiaTheme="majorEastAsia" w:hAnsiTheme="majorHAnsi" w:cstheme="majorBidi"/>
      <w:bCs/>
      <w:i/>
      <w:iCs/>
      <w:u w:val="single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C6377"/>
    <w:pPr>
      <w:keepNext/>
      <w:keepLines/>
      <w:numPr>
        <w:ilvl w:val="6"/>
        <w:numId w:val="42"/>
      </w:numPr>
      <w:spacing w:before="120" w:after="0"/>
      <w:outlineLvl w:val="6"/>
    </w:pPr>
    <w:rPr>
      <w:i/>
      <w:iCs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C6377"/>
    <w:pPr>
      <w:keepNext/>
      <w:keepLines/>
      <w:numPr>
        <w:ilvl w:val="7"/>
        <w:numId w:val="42"/>
      </w:numPr>
      <w:spacing w:before="120" w:after="0"/>
      <w:outlineLvl w:val="7"/>
    </w:pPr>
    <w:rPr>
      <w:b/>
      <w:bC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C6377"/>
    <w:pPr>
      <w:keepNext/>
      <w:keepLines/>
      <w:numPr>
        <w:ilvl w:val="8"/>
        <w:numId w:val="42"/>
      </w:numPr>
      <w:spacing w:before="120" w:after="0"/>
      <w:outlineLvl w:val="8"/>
    </w:pPr>
    <w:rPr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032F8"/>
    <w:rPr>
      <w:rFonts w:asciiTheme="majorHAnsi" w:eastAsiaTheme="majorEastAsia" w:hAnsiTheme="majorHAnsi" w:cstheme="majorBidi"/>
      <w:b/>
      <w:bCs/>
      <w:caps/>
      <w:spacing w:val="4"/>
      <w:sz w:val="36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EC6377"/>
    <w:rPr>
      <w:rFonts w:asciiTheme="majorHAnsi" w:eastAsiaTheme="majorEastAsia" w:hAnsiTheme="majorHAnsi" w:cstheme="majorBidi"/>
      <w:b/>
      <w:bCs/>
      <w:sz w:val="32"/>
      <w:szCs w:val="28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EC6377"/>
    <w:rPr>
      <w:rFonts w:asciiTheme="majorHAnsi" w:eastAsiaTheme="majorEastAsia" w:hAnsiTheme="majorHAnsi" w:cstheme="majorBidi"/>
      <w:spacing w:val="4"/>
      <w:sz w:val="26"/>
      <w:szCs w:val="24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EC6377"/>
    <w:rPr>
      <w:rFonts w:asciiTheme="majorHAnsi" w:eastAsiaTheme="majorEastAsia" w:hAnsiTheme="majorHAnsi" w:cstheme="majorBidi"/>
      <w:iCs/>
      <w:sz w:val="24"/>
      <w:szCs w:val="24"/>
      <w:u w:val="single"/>
    </w:rPr>
  </w:style>
  <w:style w:type="character" w:customStyle="1" w:styleId="Titre5Car">
    <w:name w:val="Titre 5 Car"/>
    <w:basedOn w:val="Policepardfaut"/>
    <w:link w:val="Titre5"/>
    <w:uiPriority w:val="9"/>
    <w:rsid w:val="00EC6377"/>
    <w:rPr>
      <w:rFonts w:asciiTheme="majorHAnsi" w:eastAsiaTheme="majorEastAsia" w:hAnsiTheme="majorHAnsi" w:cstheme="majorBidi"/>
      <w:bCs/>
      <w:u w:val="single"/>
    </w:rPr>
  </w:style>
  <w:style w:type="character" w:customStyle="1" w:styleId="Titre6Car">
    <w:name w:val="Titre 6 Car"/>
    <w:basedOn w:val="Policepardfaut"/>
    <w:link w:val="Titre6"/>
    <w:uiPriority w:val="9"/>
    <w:rsid w:val="006032F8"/>
    <w:rPr>
      <w:rFonts w:asciiTheme="majorHAnsi" w:eastAsiaTheme="majorEastAsia" w:hAnsiTheme="majorHAnsi" w:cstheme="majorBidi"/>
      <w:bCs/>
      <w:i/>
      <w:iCs/>
      <w:u w:val="single"/>
    </w:rPr>
  </w:style>
  <w:style w:type="character" w:customStyle="1" w:styleId="Titre7Car">
    <w:name w:val="Titre 7 Car"/>
    <w:basedOn w:val="Policepardfaut"/>
    <w:link w:val="Titre7"/>
    <w:uiPriority w:val="9"/>
    <w:semiHidden/>
    <w:rsid w:val="006032F8"/>
    <w:rPr>
      <w:rFonts w:eastAsiaTheme="minorEastAsia"/>
      <w:i/>
      <w:iCs/>
    </w:rPr>
  </w:style>
  <w:style w:type="character" w:customStyle="1" w:styleId="Titre8Car">
    <w:name w:val="Titre 8 Car"/>
    <w:basedOn w:val="Policepardfaut"/>
    <w:link w:val="Titre8"/>
    <w:uiPriority w:val="9"/>
    <w:semiHidden/>
    <w:rsid w:val="006032F8"/>
    <w:rPr>
      <w:rFonts w:eastAsiaTheme="minorEastAsia"/>
      <w:b/>
      <w:bCs/>
    </w:rPr>
  </w:style>
  <w:style w:type="character" w:customStyle="1" w:styleId="Titre9Car">
    <w:name w:val="Titre 9 Car"/>
    <w:basedOn w:val="Policepardfaut"/>
    <w:link w:val="Titre9"/>
    <w:uiPriority w:val="9"/>
    <w:semiHidden/>
    <w:rsid w:val="006032F8"/>
    <w:rPr>
      <w:rFonts w:eastAsiaTheme="minorEastAsia"/>
      <w:i/>
      <w:iCs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6032F8"/>
    <w:rPr>
      <w:b/>
      <w:bCs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6032F8"/>
    <w:pPr>
      <w:spacing w:after="60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6032F8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032F8"/>
    <w:pPr>
      <w:numPr>
        <w:ilvl w:val="1"/>
      </w:numPr>
      <w:spacing w:after="240"/>
      <w:jc w:val="left"/>
    </w:pPr>
    <w:rPr>
      <w:rFonts w:asciiTheme="majorHAnsi" w:eastAsiaTheme="majorEastAsia" w:hAnsiTheme="majorHAnsi" w:cstheme="majorBidi"/>
      <w:i/>
      <w:sz w:val="18"/>
      <w:szCs w:val="24"/>
      <w:u w:val="single"/>
    </w:rPr>
  </w:style>
  <w:style w:type="character" w:customStyle="1" w:styleId="Sous-titreCar">
    <w:name w:val="Sous-titre Car"/>
    <w:basedOn w:val="Policepardfaut"/>
    <w:link w:val="Sous-titre"/>
    <w:uiPriority w:val="11"/>
    <w:rsid w:val="006032F8"/>
    <w:rPr>
      <w:rFonts w:asciiTheme="majorHAnsi" w:eastAsiaTheme="majorEastAsia" w:hAnsiTheme="majorHAnsi" w:cstheme="majorBidi"/>
      <w:i/>
      <w:sz w:val="18"/>
      <w:szCs w:val="24"/>
      <w:u w:val="single"/>
    </w:rPr>
  </w:style>
  <w:style w:type="character" w:styleId="lev">
    <w:name w:val="Strong"/>
    <w:basedOn w:val="Policepardfaut"/>
    <w:uiPriority w:val="22"/>
    <w:qFormat/>
    <w:rsid w:val="006032F8"/>
    <w:rPr>
      <w:b/>
      <w:bCs/>
      <w:color w:val="auto"/>
    </w:rPr>
  </w:style>
  <w:style w:type="character" w:styleId="Accentuation">
    <w:name w:val="Emphasis"/>
    <w:basedOn w:val="Policepardfaut"/>
    <w:uiPriority w:val="20"/>
    <w:qFormat/>
    <w:rsid w:val="006032F8"/>
    <w:rPr>
      <w:i/>
      <w:iCs/>
      <w:color w:val="auto"/>
    </w:rPr>
  </w:style>
  <w:style w:type="paragraph" w:styleId="Sansinterligne">
    <w:name w:val="No Spacing"/>
    <w:uiPriority w:val="1"/>
    <w:qFormat/>
    <w:rsid w:val="006032F8"/>
    <w:pPr>
      <w:spacing w:after="0" w:line="240" w:lineRule="auto"/>
    </w:pPr>
    <w:rPr>
      <w:rFonts w:eastAsiaTheme="minorEastAsia"/>
    </w:rPr>
  </w:style>
  <w:style w:type="paragraph" w:styleId="Citation">
    <w:name w:val="Quote"/>
    <w:basedOn w:val="Normal"/>
    <w:next w:val="Normal"/>
    <w:link w:val="CitationCar"/>
    <w:uiPriority w:val="29"/>
    <w:qFormat/>
    <w:rsid w:val="006032F8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6032F8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032F8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032F8"/>
    <w:rPr>
      <w:rFonts w:asciiTheme="majorHAnsi" w:eastAsiaTheme="majorEastAsia" w:hAnsiTheme="majorHAnsi" w:cstheme="majorBidi"/>
      <w:sz w:val="26"/>
      <w:szCs w:val="26"/>
    </w:rPr>
  </w:style>
  <w:style w:type="character" w:styleId="Emphaseple">
    <w:name w:val="Subtle Emphasis"/>
    <w:basedOn w:val="Policepardfaut"/>
    <w:uiPriority w:val="19"/>
    <w:qFormat/>
    <w:rsid w:val="006032F8"/>
    <w:rPr>
      <w:i/>
      <w:iCs/>
      <w:color w:val="auto"/>
    </w:rPr>
  </w:style>
  <w:style w:type="character" w:styleId="Emphaseintense">
    <w:name w:val="Intense Emphasis"/>
    <w:basedOn w:val="Policepardfaut"/>
    <w:uiPriority w:val="21"/>
    <w:qFormat/>
    <w:rsid w:val="006032F8"/>
    <w:rPr>
      <w:b/>
      <w:bCs/>
      <w:i/>
      <w:iCs/>
      <w:color w:val="auto"/>
    </w:rPr>
  </w:style>
  <w:style w:type="character" w:styleId="Rfrenceple">
    <w:name w:val="Subtle Reference"/>
    <w:basedOn w:val="Policepardfaut"/>
    <w:uiPriority w:val="31"/>
    <w:qFormat/>
    <w:rsid w:val="006032F8"/>
    <w:rPr>
      <w:smallCaps/>
      <w:color w:val="auto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6032F8"/>
    <w:rPr>
      <w:b/>
      <w:bCs/>
      <w:smallCaps/>
      <w:color w:val="auto"/>
      <w:u w:val="single"/>
    </w:rPr>
  </w:style>
  <w:style w:type="character" w:styleId="Titredulivre">
    <w:name w:val="Book Title"/>
    <w:basedOn w:val="Policepardfaut"/>
    <w:uiPriority w:val="33"/>
    <w:qFormat/>
    <w:rsid w:val="006032F8"/>
    <w:rPr>
      <w:b/>
      <w:bCs/>
      <w:smallCaps/>
      <w:color w:val="auto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032F8"/>
    <w:pPr>
      <w:ind w:left="-567" w:firstLine="0"/>
      <w:outlineLvl w:val="9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032F8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032F8"/>
    <w:rPr>
      <w:rFonts w:eastAsiaTheme="minorEastAsia"/>
      <w:sz w:val="20"/>
      <w:szCs w:val="20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032F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032F8"/>
    <w:rPr>
      <w:rFonts w:eastAsiaTheme="minorEastAsia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6032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032F8"/>
    <w:rPr>
      <w:rFonts w:eastAsiaTheme="minorEastAsia"/>
    </w:rPr>
  </w:style>
  <w:style w:type="paragraph" w:styleId="Pieddepage">
    <w:name w:val="footer"/>
    <w:basedOn w:val="Normal"/>
    <w:link w:val="PieddepageCar"/>
    <w:uiPriority w:val="99"/>
    <w:unhideWhenUsed/>
    <w:rsid w:val="006032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032F8"/>
    <w:rPr>
      <w:rFonts w:eastAsiaTheme="minorEastAsia"/>
    </w:rPr>
  </w:style>
  <w:style w:type="character" w:styleId="Appelnotedebasdep">
    <w:name w:val="footnote reference"/>
    <w:basedOn w:val="Policepardfaut"/>
    <w:uiPriority w:val="99"/>
    <w:semiHidden/>
    <w:unhideWhenUsed/>
    <w:rsid w:val="006032F8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6032F8"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032F8"/>
    <w:rPr>
      <w:rFonts w:ascii="Times New Roman" w:hAnsi="Times New Roman" w:cs="Times New Roman"/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032F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032F8"/>
    <w:rPr>
      <w:rFonts w:eastAsiaTheme="minorEastAsia"/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032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32F8"/>
    <w:rPr>
      <w:rFonts w:ascii="Segoe UI" w:eastAsiaTheme="minorEastAsia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6032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199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Institut de l'Elevage</Company>
  <LinksUpToDate>false</LinksUpToDate>
  <CharactersWithSpaces>1296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Doucet Myriam</dc:creator>
  <cp:keywords/>
  <dc:description/>
  <cp:lastModifiedBy>Lara BERTHELOT</cp:lastModifiedBy>
  <cp:revision>4</cp:revision>
  <dcterms:created xsi:type="dcterms:W3CDTF">2019-02-15T16:02:00Z</dcterms:created>
  <dcterms:modified xsi:type="dcterms:W3CDTF">2019-04-23T09:00:00Z</dcterms:modified>
</cp:coreProperties>
</file>